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皖辉电气生产人员绩效考评奖惩办法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    生产人员</w:t>
      </w:r>
      <w:bookmarkStart w:id="0" w:name="_GoBack"/>
      <w:bookmarkEnd w:id="0"/>
      <w:r>
        <w:rPr>
          <w:rFonts w:hint="eastAsia" w:ascii="宋体" w:hAnsi="宋体"/>
          <w:sz w:val="28"/>
          <w:lang w:val="en-US" w:eastAsia="zh-CN"/>
        </w:rPr>
        <w:t>绩效考评每两个月进行一次，简称“双月考评”，对于重点生产项目也可以单个项目为单位进行考评，简称“重点项目考评”。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一、“双月考评”、“重点项目考评”奖励办法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单次考评综合排名位居前三名者， 第一名奖金300元；第二名奖金200元；第三名奖金100元；</w:t>
      </w:r>
    </w:p>
    <w:p>
      <w:pPr>
        <w:numPr>
          <w:ilvl w:val="0"/>
          <w:numId w:val="0"/>
        </w:numPr>
        <w:ind w:leftChars="0" w:right="0" w:right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  “重点项目考评”参照执行，奖金数额可根据情况作适当调整。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全年六次考评综合排名位居前三名者， 第一名奖金3000元；第二名奖金2000元；第三名奖金1000元；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二、“双月考评”工资晋升办法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“双月考评”单次考评位居第一名者，从本月起月工资上调20元。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“双月考评”连续三次位居第一名者，从本月起月工资上调100元。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“双月考评”年度综合排名位居第一名者，下年度月工资上调500元。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“双月考评”单次考评比上次考评排名提高三个名次及以上者，从本月起月工资上调20元。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三、“双月考评”末次排名人员处理办法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7、单次考评排名倒数第一者，作大会检讨；连续两次考评排名倒数第一者，提出警告；连续三次考评排名倒数第一者，作工资降级处理；年度考评综合排名倒数第一者，年终奖减半。</w:t>
      </w:r>
    </w:p>
    <w:p>
      <w:pPr>
        <w:numPr>
          <w:ilvl w:val="0"/>
          <w:numId w:val="0"/>
        </w:numPr>
        <w:ind w:leftChars="0" w:right="0" w:rightChars="0"/>
        <w:jc w:val="left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                                安徽皖辉电气设备有限公司</w:t>
      </w:r>
    </w:p>
    <w:p>
      <w:pPr>
        <w:numPr>
          <w:ilvl w:val="0"/>
          <w:numId w:val="0"/>
        </w:numPr>
        <w:ind w:leftChars="0" w:right="0" w:rightChars="0"/>
        <w:jc w:val="left"/>
        <w:rPr>
          <w:sz w:val="32"/>
          <w:szCs w:val="32"/>
        </w:rPr>
      </w:pPr>
      <w:r>
        <w:rPr>
          <w:rFonts w:hint="eastAsia" w:ascii="宋体" w:hAnsi="宋体"/>
          <w:sz w:val="28"/>
          <w:lang w:val="en-US" w:eastAsia="zh-CN"/>
        </w:rPr>
        <w:t xml:space="preserve">                                  2018年9月17日</w:t>
      </w:r>
    </w:p>
    <w:sectPr>
      <w:headerReference r:id="rId3" w:type="default"/>
      <w:footerReference r:id="rId4" w:type="default"/>
      <w:pgSz w:w="11906" w:h="16838"/>
      <w:pgMar w:top="1440" w:right="1134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1"/>
      </w:tabs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-160020</wp:posOffset>
              </wp:positionV>
              <wp:extent cx="640080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6.5pt;margin-top:-12.6pt;height:0pt;width:504pt;z-index:251666432;mso-width-relative:page;mso-height-relative:page;" filled="f" stroked="t" coordsize="21600,21600" o:gfxdata="UEsDBAoAAAAAAIdO4kAAAAAAAAAAAAAAAAAEAAAAZHJzL1BLAwQUAAAACACHTuJA0KZeQdkAAAAL&#10;AQAADwAAAGRycy9kb3ducmV2LnhtbE2PzU7DMBCE70i8g7VI3FonQS00xOkBCSR+pRQewImXJKq9&#10;DrGblj49i1QJbruzo9lvivXBWTHhGHpPCtJ5AgKp8aanVsHH+/3sBkSImoy2nlDBNwZYl+dnhc6N&#10;31OF0ya2gkMo5FpBF+OQSxmaDp0Ocz8g8e3Tj05HXsdWmlHvOdxZmSXJUjrdE3/o9IB3HTbbzc5x&#10;ynS9fXl+PVZfT71/rB6Wb3VrUanLizS5BRHxEP/M8IvP6FAyU+13ZIKwCmarK+4SecgWGQh2rNIF&#10;K/VJkWUh/3cofwBQSwMEFAAAAAgAh07iQJ71TLjKAQAAXQMAAA4AAABkcnMvZTJvRG9jLnhtbK1T&#10;zW4TMRC+I/EOlu9kNxGpqlU2PaQKlwKRWh5gYnuzFl6PZTvZzUvwAkjc4MSRO29D+xiMnR/ackP4&#10;MFrPz+f5vpmdXQ2dYTvlg0Zb8/Go5ExZgVLbTc0/3C1fXXIWIlgJBq2q+V4FfjV/+WLWu0pNsEUj&#10;lWcEYkPVu5q3MbqqKIJoVQdhhE5ZCjboO4h09ZtCeugJvTPFpCwvih69dB6FCoG814cgn2f8plEi&#10;vm+aoCIzNafeYrY+23WyxXwG1caDa7U4tgH/0EUH2tKjZ6hriMC2Xv8F1WnhMWATRwK7AptGC5U5&#10;EJtx+YzNbQtOZS4kTnBnmcL/gxXvdivPtKz5lDMLHY3o/vOPX5++Pvz8Qvb++zc2TSL1LlSUu7Ar&#10;n2iKwd66GxQfA7O4aMFuVG72bu8IYZwqiicl6RIcPbXu36KkHNhGzIoNje8SJGnBhjyY/XkwaohM&#10;kPPidVleljQ/cYoVUJ0KnQ/xjcKOpY+aG22TZlDB7ibE1AhUp5TktrjUxuS5G8v6mk/oTHNFQKNl&#10;iqa84DfrhfFsB7Q6y2VJJ9OiyOM0j1srD68Ye2SdiB4kW6Pcr/xJDZphbue4b2lJHt9z9Z+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KZeQdkAAAALAQAADwAAAAAAAAABACAAAAAiAAAAZHJz&#10;L2Rvd25yZXYueG1sUEsBAhQAFAAAAAgAh07iQJ71TLjKAQAAXQMAAA4AAAAAAAAAAQAgAAAAKAEA&#10;AGRycy9lMm9Eb2MueG1sUEsFBgAAAAAGAAYAWQEAAGQFAAAAAA==&#10;">
              <v:fill on="f" focussize="0,0"/>
              <v:stroke weight="1.7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>网址：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http：//www.ahwanhui.com      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ab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  <w:b/>
        <w:sz w:val="36"/>
        <w:szCs w:val="36"/>
      </w:rPr>
    </w:pPr>
    <w:r>
      <w:rPr>
        <w:rFonts w:ascii="Times New Roman" w:hAnsi="Times New Roman" w:eastAsia="宋体" w:cs="Times New Roman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-396240</wp:posOffset>
          </wp:positionV>
          <wp:extent cx="1143000" cy="1238250"/>
          <wp:effectExtent l="0" t="0" r="0" b="0"/>
          <wp:wrapNone/>
          <wp:docPr id="2" name="图片 2" descr="未标题-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宋体" w:cs="Times New Roman"/>
        <w:b/>
        <w:sz w:val="36"/>
        <w:szCs w:val="36"/>
      </w:rPr>
      <w:t>安徽皖辉电气设备有限公司</w:t>
    </w:r>
  </w:p>
  <w:p>
    <w:pPr>
      <w:rPr>
        <w:rFonts w:ascii="Times New Roman" w:hAnsi="Times New Roman" w:eastAsia="宋体" w:cs="Times New Roman"/>
        <w:szCs w:val="24"/>
      </w:rPr>
    </w:pPr>
    <w:r>
      <w:rPr>
        <w:rFonts w:hint="eastAsia" w:ascii="Times New Roman" w:hAnsi="Times New Roman" w:eastAsia="宋体" w:cs="Times New Roman"/>
        <w:szCs w:val="24"/>
      </w:rPr>
      <w:t>ADD：合肥经开区蓬莱路598号     TEL：0551-62799991</w:t>
    </w:r>
  </w:p>
  <w:p>
    <w:pPr>
      <w:rPr>
        <w:rFonts w:ascii="Times New Roman" w:hAnsi="Times New Roman" w:eastAsia="宋体" w:cs="Times New Roman"/>
        <w:szCs w:val="24"/>
      </w:rPr>
    </w:pPr>
    <w:r>
      <w:rPr>
        <w:rFonts w:hint="eastAsia" w:ascii="Times New Roman" w:hAnsi="Times New Roman" w:eastAsia="宋体" w:cs="Times New Roman"/>
        <w:szCs w:val="24"/>
      </w:rPr>
      <w:t>E-mail：</w:t>
    </w:r>
    <w:r>
      <w:fldChar w:fldCharType="begin"/>
    </w:r>
    <w:r>
      <w:instrText xml:space="preserve"> HYPERLINK "mailto:ahwanhui@163.com" </w:instrText>
    </w:r>
    <w:r>
      <w:fldChar w:fldCharType="separate"/>
    </w:r>
    <w:r>
      <w:rPr>
        <w:rFonts w:hint="eastAsia" w:ascii="Times New Roman" w:hAnsi="Times New Roman" w:eastAsia="宋体" w:cs="Times New Roman"/>
        <w:szCs w:val="24"/>
      </w:rPr>
      <w:t>ahwanhui@163.com</w:t>
    </w:r>
    <w:r>
      <w:rPr>
        <w:rFonts w:hint="eastAsia" w:ascii="Times New Roman" w:hAnsi="Times New Roman" w:eastAsia="宋体" w:cs="Times New Roman"/>
        <w:szCs w:val="24"/>
      </w:rPr>
      <w:fldChar w:fldCharType="end"/>
    </w:r>
    <w:r>
      <w:rPr>
        <w:rFonts w:hint="eastAsia" w:ascii="Times New Roman" w:hAnsi="Times New Roman" w:eastAsia="宋体" w:cs="Times New Roman"/>
        <w:szCs w:val="24"/>
      </w:rPr>
      <w:t xml:space="preserve">         FAX：0551-62799991</w:t>
    </w:r>
  </w:p>
  <w:p>
    <w:pPr>
      <w:ind w:leftChars="-428" w:right="-874" w:rightChars="-416" w:hanging="898" w:hangingChars="428"/>
      <w:rPr>
        <w:rFonts w:ascii="Times New Roman" w:hAnsi="Times New Roman" w:eastAsia="宋体" w:cs="Times New Roman"/>
        <w:szCs w:val="24"/>
      </w:rPr>
    </w:pPr>
    <w:r>
      <w:rPr>
        <w:rFonts w:ascii="Times New Roman" w:hAnsi="Times New Roman" w:eastAsia="宋体" w:cs="Times New Roman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153035</wp:posOffset>
              </wp:positionV>
              <wp:extent cx="640080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4.95pt;margin-top:12.05pt;height:0pt;width:504pt;z-index:251658240;mso-width-relative:page;mso-height-relative:page;" filled="f" stroked="t" coordsize="21600,21600" o:gfxdata="UEsDBAoAAAAAAIdO4kAAAAAAAAAAAAAAAAAEAAAAZHJzL1BLAwQUAAAACACHTuJAe5F639cAAAAJ&#10;AQAADwAAAGRycy9kb3ducmV2LnhtbE2Py07DMBBF90j8gzVI7FonFSpJiNMFEki8KqXwAU48JFHt&#10;cYjdtPD1DGIBu3kc3TlTbk7OihmnMHhSkC4TEEitNwN1Ct5e7xYZiBA1GW09oYJPDLCpzs9KXRh/&#10;pBrnXewEh1AotII+xrGQMrQ9Oh2WfkTi3bufnI7cTp00kz5yuLNylSRr6fRAfKHXI9722O53B8cp&#10;8/X++enlq/54HPxDfb/eNp1FpS4v0uQGRMRT/IPhR5/VoWKnxh/IBGEVLLI8Z1TB6ioFwUCeZlw0&#10;vwNZlfL/B9U3UEsDBBQAAAAIAIdO4kDowsopyAEAAF0DAAAOAAAAZHJzL2Uyb0RvYy54bWytU8GO&#10;EzEMvSPxD1HudKYVrFajTvfQVbksUGmXD0iTTCciiSMn7Ux/gh9A4gYnjtz5G5bPwEm3hYUbIgdr&#10;bD+/2M+Z+dXoLNtrjAZ8y6eTmjPtJSjjty1/e7d6dslZTMIrYcHrlh905FeLp0/mQ2j0DHqwSiMj&#10;Eh+bIbS8Tyk0VRVlr52IEwjaU7IDdCKRi9tKoRiI3dlqVtcX1QCoAoLUMVL0+pjki8LfdVqmN10X&#10;dWK25dRbKhaL3WRbLeai2aIIvZEPbYh/6MIJ4+nSM9W1SILt0PxF5YxEiNCliQRXQdcZqcsMNM20&#10;/mOa214EXWYhcWI4yxT/H618vV8jM4p2x5kXjlZ0/+Hr9/effnz7SPb+y2c2zSINITaEXfo15jHl&#10;6G/DDch3kXlY9sJvdWn27hCIoVRUj0qyEwNdtRlegSKM2CUoio0dukxJWrCxLOZwXoweE5MUvHhe&#10;15c17U+ecpVoToUBY3qpwbH80XJrfNZMNGJ/ExO1TtATJIc9rIy1Ze/Ws6HlMzovSkUEa1TOZlzE&#10;7WZpke0FPZ3VqqaThSC2RzCEnVfHuPWUPg16lGwD6rDGnM5x2mEheHhv+ZH87hfUr79i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7kXrf1wAAAAkBAAAPAAAAAAAAAAEAIAAAACIAAABkcnMvZG93&#10;bnJldi54bWxQSwECFAAUAAAACACHTuJA6MLKKcgBAABdAwAADgAAAAAAAAABACAAAAAmAQAAZHJz&#10;L2Uyb0RvYy54bWxQSwUGAAAAAAYABgBZAQAAYAUAAAAA&#10;">
              <v:fill on="f" focussize="0,0"/>
              <v:stroke weight="1.75pt" color="#FF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3gVKOz4kV+IYL4C6AFKDALxBbVc=" w:salt="iQFJYxXFx4NViEmxCp1TN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1"/>
    <w:rsid w:val="00255085"/>
    <w:rsid w:val="003A5DAC"/>
    <w:rsid w:val="00456A07"/>
    <w:rsid w:val="00635261"/>
    <w:rsid w:val="00722B27"/>
    <w:rsid w:val="0099417F"/>
    <w:rsid w:val="009F4396"/>
    <w:rsid w:val="00C20A9F"/>
    <w:rsid w:val="00C411F6"/>
    <w:rsid w:val="00DC67A8"/>
    <w:rsid w:val="00ED4BD8"/>
    <w:rsid w:val="08A021E1"/>
    <w:rsid w:val="0BBA1097"/>
    <w:rsid w:val="132948D5"/>
    <w:rsid w:val="22DB6814"/>
    <w:rsid w:val="2A8A2A9E"/>
    <w:rsid w:val="354564D3"/>
    <w:rsid w:val="36EF5D87"/>
    <w:rsid w:val="5D120B1F"/>
    <w:rsid w:val="6EC31157"/>
    <w:rsid w:val="7F3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2017-09-15T10:21:00Z</dcterms:created>
  <dc:creator>Apple</dc:creator>
  <cp:lastModifiedBy>娟娟</cp:lastModifiedBy>
  <dcterms:modified xsi:type="dcterms:W3CDTF">2018-09-22T05:41:11Z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